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79BC" w:rsidRDefault="00DA72B2" w:rsidP="00DA72B2">
      <w:pPr>
        <w:pStyle w:val="NoSpacing"/>
        <w:rPr>
          <w:rFonts w:ascii="Times New Roman" w:hAnsi="Times New Roman" w:cs="Times New Roman"/>
          <w:sz w:val="24"/>
          <w:szCs w:val="24"/>
        </w:rPr>
      </w:pPr>
      <w:r>
        <w:rPr>
          <w:rFonts w:ascii="Times New Roman" w:hAnsi="Times New Roman" w:cs="Times New Roman"/>
          <w:sz w:val="24"/>
          <w:szCs w:val="24"/>
        </w:rPr>
        <w:t>September 11, 2023</w:t>
      </w:r>
    </w:p>
    <w:p w:rsidR="00DA72B2" w:rsidRDefault="00DA72B2" w:rsidP="00DA72B2">
      <w:pPr>
        <w:pStyle w:val="NoSpacing"/>
        <w:rPr>
          <w:rFonts w:ascii="Times New Roman" w:hAnsi="Times New Roman" w:cs="Times New Roman"/>
          <w:sz w:val="24"/>
          <w:szCs w:val="24"/>
        </w:rPr>
      </w:pPr>
    </w:p>
    <w:p w:rsidR="00DA72B2" w:rsidRDefault="00DA72B2" w:rsidP="00DA72B2">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Call to Order &amp; Roll Call</w:t>
      </w:r>
    </w:p>
    <w:p w:rsidR="00DA72B2" w:rsidRDefault="00DA72B2" w:rsidP="00DA72B2">
      <w:pPr>
        <w:pStyle w:val="NoSpacing"/>
        <w:rPr>
          <w:rFonts w:ascii="Times New Roman" w:hAnsi="Times New Roman" w:cs="Times New Roman"/>
          <w:b/>
          <w:sz w:val="24"/>
          <w:szCs w:val="24"/>
          <w:u w:val="single"/>
        </w:rPr>
      </w:pPr>
    </w:p>
    <w:p w:rsidR="00DA72B2" w:rsidRDefault="00DA72B2" w:rsidP="00DA72B2">
      <w:pPr>
        <w:pStyle w:val="NoSpacing"/>
        <w:rPr>
          <w:rFonts w:ascii="Times New Roman" w:hAnsi="Times New Roman" w:cs="Times New Roman"/>
          <w:sz w:val="24"/>
          <w:szCs w:val="24"/>
        </w:rPr>
      </w:pPr>
      <w:proofErr w:type="gramStart"/>
      <w:r>
        <w:rPr>
          <w:rFonts w:ascii="Times New Roman" w:hAnsi="Times New Roman" w:cs="Times New Roman"/>
          <w:sz w:val="24"/>
          <w:szCs w:val="24"/>
        </w:rPr>
        <w:t>The Olympia Board of Education was called to order by President Kevin Frazier for a Public Budget Hearing</w:t>
      </w:r>
      <w:proofErr w:type="gramEnd"/>
      <w:r>
        <w:rPr>
          <w:rFonts w:ascii="Times New Roman" w:hAnsi="Times New Roman" w:cs="Times New Roman"/>
          <w:sz w:val="24"/>
          <w:szCs w:val="24"/>
        </w:rPr>
        <w:t xml:space="preserve"> at 5:50 p.m. on Monday, September 11, 2023 in the Olympia High School Learning Center</w:t>
      </w:r>
      <w:r w:rsidR="00774178">
        <w:rPr>
          <w:rFonts w:ascii="Times New Roman" w:hAnsi="Times New Roman" w:cs="Times New Roman"/>
          <w:sz w:val="24"/>
          <w:szCs w:val="24"/>
        </w:rPr>
        <w:t>.</w:t>
      </w:r>
    </w:p>
    <w:p w:rsidR="00774178" w:rsidRDefault="00774178" w:rsidP="00DA72B2">
      <w:pPr>
        <w:pStyle w:val="NoSpacing"/>
        <w:rPr>
          <w:rFonts w:ascii="Times New Roman" w:hAnsi="Times New Roman" w:cs="Times New Roman"/>
          <w:sz w:val="24"/>
          <w:szCs w:val="24"/>
        </w:rPr>
      </w:pPr>
    </w:p>
    <w:p w:rsidR="00774178" w:rsidRPr="00774178" w:rsidRDefault="00774178" w:rsidP="00774178">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FY24 Final Budget Information</w:t>
      </w:r>
    </w:p>
    <w:p w:rsidR="00774178" w:rsidRDefault="00774178" w:rsidP="00774178">
      <w:pPr>
        <w:pStyle w:val="NoSpacing"/>
        <w:rPr>
          <w:rFonts w:ascii="Times New Roman" w:hAnsi="Times New Roman" w:cs="Times New Roman"/>
          <w:sz w:val="24"/>
          <w:szCs w:val="24"/>
        </w:rPr>
      </w:pPr>
    </w:p>
    <w:p w:rsidR="00774178" w:rsidRDefault="00774178" w:rsidP="00774178">
      <w:pPr>
        <w:pStyle w:val="NoSpacing"/>
        <w:rPr>
          <w:rFonts w:ascii="Times New Roman" w:hAnsi="Times New Roman" w:cs="Times New Roman"/>
          <w:sz w:val="24"/>
          <w:szCs w:val="24"/>
        </w:rPr>
      </w:pPr>
      <w:r>
        <w:rPr>
          <w:rFonts w:ascii="Times New Roman" w:hAnsi="Times New Roman" w:cs="Times New Roman"/>
          <w:sz w:val="24"/>
          <w:szCs w:val="24"/>
        </w:rPr>
        <w:t xml:space="preserve">Assistant Superintendent Andy Walsh reviewed the FY24 Budget, which </w:t>
      </w:r>
      <w:proofErr w:type="gramStart"/>
      <w:r>
        <w:rPr>
          <w:rFonts w:ascii="Times New Roman" w:hAnsi="Times New Roman" w:cs="Times New Roman"/>
          <w:sz w:val="24"/>
          <w:szCs w:val="24"/>
        </w:rPr>
        <w:t>had previously been shared</w:t>
      </w:r>
      <w:proofErr w:type="gramEnd"/>
      <w:r>
        <w:rPr>
          <w:rFonts w:ascii="Times New Roman" w:hAnsi="Times New Roman" w:cs="Times New Roman"/>
          <w:sz w:val="24"/>
          <w:szCs w:val="24"/>
        </w:rPr>
        <w:t xml:space="preserve"> with Board members.  He explained that the District typically receives 25% of its real estate tax revenue before July 1, and the other 75% after July 1.  This year, the District received 38% before July 1, which caused the ending FY23 Budget to have $2.1 million of additional revenue that was expected for the FY24 Budget.  Mr. Walsh noted that this will not </w:t>
      </w:r>
      <w:proofErr w:type="gramStart"/>
      <w:r>
        <w:rPr>
          <w:rFonts w:ascii="Times New Roman" w:hAnsi="Times New Roman" w:cs="Times New Roman"/>
          <w:sz w:val="24"/>
          <w:szCs w:val="24"/>
        </w:rPr>
        <w:t>impact</w:t>
      </w:r>
      <w:proofErr w:type="gramEnd"/>
      <w:r>
        <w:rPr>
          <w:rFonts w:ascii="Times New Roman" w:hAnsi="Times New Roman" w:cs="Times New Roman"/>
          <w:sz w:val="24"/>
          <w:szCs w:val="24"/>
        </w:rPr>
        <w:t xml:space="preserve"> his projected fund balances for the end of FY24, but it will show the District having a $5.3 million deficit due to the surpluses from FY23 and the extra revenue arriving early.  He also noted that $3.2 million of the deficit comes from Site &amp; Construction and Working Cash, and both of those funds have a fund balance to cover that planned deficit.</w:t>
      </w:r>
    </w:p>
    <w:p w:rsidR="00774178" w:rsidRDefault="00774178" w:rsidP="00774178">
      <w:pPr>
        <w:pStyle w:val="NoSpacing"/>
        <w:rPr>
          <w:rFonts w:ascii="Times New Roman" w:hAnsi="Times New Roman" w:cs="Times New Roman"/>
          <w:sz w:val="24"/>
          <w:szCs w:val="24"/>
        </w:rPr>
      </w:pPr>
      <w:r>
        <w:rPr>
          <w:rFonts w:ascii="Times New Roman" w:hAnsi="Times New Roman" w:cs="Times New Roman"/>
          <w:sz w:val="24"/>
          <w:szCs w:val="24"/>
        </w:rPr>
        <w:t xml:space="preserve">Mr. Walsh shared that over the last few fiscal </w:t>
      </w:r>
      <w:proofErr w:type="gramStart"/>
      <w:r>
        <w:rPr>
          <w:rFonts w:ascii="Times New Roman" w:hAnsi="Times New Roman" w:cs="Times New Roman"/>
          <w:sz w:val="24"/>
          <w:szCs w:val="24"/>
        </w:rPr>
        <w:t>years,</w:t>
      </w:r>
      <w:proofErr w:type="gramEnd"/>
      <w:r>
        <w:rPr>
          <w:rFonts w:ascii="Times New Roman" w:hAnsi="Times New Roman" w:cs="Times New Roman"/>
          <w:sz w:val="24"/>
          <w:szCs w:val="24"/>
        </w:rPr>
        <w:t xml:space="preserve"> the District has seen a significant increase in the Corporate Personal Property Replacement Taxes (CPPRT), which helps to reduce deficits in the Education and Transportation funds.  This year, he expects to see a 28% decrease in CPPRT due to the State  reconciling tax payments they received from corporations in which they had to move over $800 million from replacement taxes to income tax payments.  Mr. Walsh explained that tax receipts </w:t>
      </w:r>
      <w:proofErr w:type="gramStart"/>
      <w:r>
        <w:rPr>
          <w:rFonts w:ascii="Times New Roman" w:hAnsi="Times New Roman" w:cs="Times New Roman"/>
          <w:sz w:val="24"/>
          <w:szCs w:val="24"/>
        </w:rPr>
        <w:t>are dispersed</w:t>
      </w:r>
      <w:proofErr w:type="gramEnd"/>
      <w:r>
        <w:rPr>
          <w:rFonts w:ascii="Times New Roman" w:hAnsi="Times New Roman" w:cs="Times New Roman"/>
          <w:sz w:val="24"/>
          <w:szCs w:val="24"/>
        </w:rPr>
        <w:t xml:space="preserve"> once they are received based on a historical estimate, and what actually needs to be dispersed is not known until final tax returns are received much later.  He added that corporations pay their corporate income tax, replacement taxes, and pass-through income taxes all together, and the Illinois Department of Revenue then has to allocate where the money goes.</w:t>
      </w:r>
    </w:p>
    <w:p w:rsidR="00774178" w:rsidRDefault="00774178" w:rsidP="00774178">
      <w:pPr>
        <w:pStyle w:val="NoSpacing"/>
        <w:rPr>
          <w:rFonts w:ascii="Times New Roman" w:hAnsi="Times New Roman" w:cs="Times New Roman"/>
          <w:sz w:val="24"/>
          <w:szCs w:val="24"/>
        </w:rPr>
      </w:pPr>
      <w:r>
        <w:rPr>
          <w:rFonts w:ascii="Times New Roman" w:hAnsi="Times New Roman" w:cs="Times New Roman"/>
          <w:sz w:val="24"/>
          <w:szCs w:val="24"/>
        </w:rPr>
        <w:t xml:space="preserve">Lastly, Mr. Walsh said in June 2024, he anticipates having to transfer $1.8 million from Working Cash to the Education fund in order to cover the structural deficit that is in place.  He noted this transfer </w:t>
      </w:r>
      <w:proofErr w:type="gramStart"/>
      <w:r>
        <w:rPr>
          <w:rFonts w:ascii="Times New Roman" w:hAnsi="Times New Roman" w:cs="Times New Roman"/>
          <w:sz w:val="24"/>
          <w:szCs w:val="24"/>
        </w:rPr>
        <w:t>will</w:t>
      </w:r>
      <w:proofErr w:type="gramEnd"/>
      <w:r>
        <w:rPr>
          <w:rFonts w:ascii="Times New Roman" w:hAnsi="Times New Roman" w:cs="Times New Roman"/>
          <w:sz w:val="24"/>
          <w:szCs w:val="24"/>
        </w:rPr>
        <w:t xml:space="preserve"> leave $150,000 from the $5 million Working Cash Self-Purchase Bond issue that was done in December 2021, which will be transferred to the Transportation fund, if there is a deficit in that fund as he anticipates.</w:t>
      </w: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Opportunity for Public Input</w:t>
      </w:r>
    </w:p>
    <w:p w:rsidR="00774178" w:rsidRDefault="00774178" w:rsidP="00DA72B2">
      <w:pPr>
        <w:pStyle w:val="NoSpacing"/>
        <w:rPr>
          <w:rFonts w:ascii="Times New Roman" w:hAnsi="Times New Roman" w:cs="Times New Roman"/>
          <w:b/>
          <w:sz w:val="24"/>
          <w:szCs w:val="24"/>
          <w:u w:val="single"/>
        </w:rPr>
      </w:pPr>
    </w:p>
    <w:p w:rsidR="00774178" w:rsidRDefault="00774178" w:rsidP="00DA72B2">
      <w:pPr>
        <w:pStyle w:val="NoSpacing"/>
        <w:rPr>
          <w:rFonts w:ascii="Times New Roman" w:hAnsi="Times New Roman" w:cs="Times New Roman"/>
          <w:sz w:val="24"/>
          <w:szCs w:val="24"/>
        </w:rPr>
      </w:pPr>
      <w:r>
        <w:rPr>
          <w:rFonts w:ascii="Times New Roman" w:hAnsi="Times New Roman" w:cs="Times New Roman"/>
          <w:sz w:val="24"/>
          <w:szCs w:val="24"/>
        </w:rPr>
        <w:t>There was no public input.</w:t>
      </w: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b/>
          <w:sz w:val="24"/>
          <w:szCs w:val="24"/>
          <w:u w:val="single"/>
        </w:rPr>
      </w:pPr>
      <w:r>
        <w:rPr>
          <w:rFonts w:ascii="Times New Roman" w:hAnsi="Times New Roman" w:cs="Times New Roman"/>
          <w:b/>
          <w:sz w:val="24"/>
          <w:szCs w:val="24"/>
          <w:u w:val="single"/>
        </w:rPr>
        <w:t>Adjournment</w:t>
      </w:r>
    </w:p>
    <w:p w:rsidR="00774178" w:rsidRDefault="00774178" w:rsidP="00DA72B2">
      <w:pPr>
        <w:pStyle w:val="NoSpacing"/>
        <w:rPr>
          <w:rFonts w:ascii="Times New Roman" w:hAnsi="Times New Roman" w:cs="Times New Roman"/>
          <w:b/>
          <w:sz w:val="24"/>
          <w:szCs w:val="24"/>
          <w:u w:val="single"/>
        </w:rPr>
      </w:pPr>
    </w:p>
    <w:p w:rsidR="00774178" w:rsidRDefault="00774178" w:rsidP="00DA72B2">
      <w:pPr>
        <w:pStyle w:val="NoSpacing"/>
        <w:rPr>
          <w:rFonts w:ascii="Times New Roman" w:hAnsi="Times New Roman" w:cs="Times New Roman"/>
          <w:sz w:val="24"/>
          <w:szCs w:val="24"/>
        </w:rPr>
      </w:pPr>
      <w:proofErr w:type="gramStart"/>
      <w:r>
        <w:rPr>
          <w:rFonts w:ascii="Times New Roman" w:hAnsi="Times New Roman" w:cs="Times New Roman"/>
          <w:sz w:val="24"/>
          <w:szCs w:val="24"/>
        </w:rPr>
        <w:t xml:space="preserve">A motion was made by Shawn </w:t>
      </w:r>
      <w:proofErr w:type="spellStart"/>
      <w:r>
        <w:rPr>
          <w:rFonts w:ascii="Times New Roman" w:hAnsi="Times New Roman" w:cs="Times New Roman"/>
          <w:sz w:val="24"/>
          <w:szCs w:val="24"/>
        </w:rPr>
        <w:t>Hohulin</w:t>
      </w:r>
      <w:proofErr w:type="spellEnd"/>
      <w:r>
        <w:rPr>
          <w:rFonts w:ascii="Times New Roman" w:hAnsi="Times New Roman" w:cs="Times New Roman"/>
          <w:sz w:val="24"/>
          <w:szCs w:val="24"/>
        </w:rPr>
        <w:t>, seconded by Kevin Frazier,</w:t>
      </w:r>
      <w:proofErr w:type="gramEnd"/>
      <w:r>
        <w:rPr>
          <w:rFonts w:ascii="Times New Roman" w:hAnsi="Times New Roman" w:cs="Times New Roman"/>
          <w:sz w:val="24"/>
          <w:szCs w:val="24"/>
        </w:rPr>
        <w:t xml:space="preserve"> to adjourn the Hearing at 5:53 p.m.</w:t>
      </w: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sz w:val="24"/>
          <w:szCs w:val="24"/>
        </w:rPr>
      </w:pPr>
      <w:r>
        <w:rPr>
          <w:rFonts w:ascii="Times New Roman" w:hAnsi="Times New Roman" w:cs="Times New Roman"/>
          <w:sz w:val="24"/>
          <w:szCs w:val="24"/>
        </w:rPr>
        <w:t>Motion carried by unanimous vote.</w:t>
      </w: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sz w:val="24"/>
          <w:szCs w:val="24"/>
        </w:rPr>
      </w:pPr>
      <w:r>
        <w:rPr>
          <w:rFonts w:ascii="Times New Roman" w:hAnsi="Times New Roman" w:cs="Times New Roman"/>
          <w:sz w:val="24"/>
          <w:szCs w:val="24"/>
        </w:rPr>
        <w:lastRenderedPageBreak/>
        <w:t>APPROVED:</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ATTEST:</w:t>
      </w: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sz w:val="24"/>
          <w:szCs w:val="24"/>
        </w:rPr>
      </w:pPr>
    </w:p>
    <w:p w:rsidR="00774178" w:rsidRDefault="00774178" w:rsidP="00DA72B2">
      <w:pPr>
        <w:pStyle w:val="NoSpacing"/>
        <w:rPr>
          <w:rFonts w:ascii="Times New Roman" w:hAnsi="Times New Roman" w:cs="Times New Roman"/>
          <w:sz w:val="24"/>
          <w:szCs w:val="24"/>
        </w:rPr>
      </w:pPr>
      <w:r>
        <w:rPr>
          <w:rFonts w:ascii="Times New Roman" w:hAnsi="Times New Roman" w:cs="Times New Roman"/>
          <w:sz w:val="24"/>
          <w:szCs w:val="24"/>
        </w:rPr>
        <w:t>______________________________</w:t>
      </w:r>
      <w:r>
        <w:rPr>
          <w:rFonts w:ascii="Times New Roman" w:hAnsi="Times New Roman" w:cs="Times New Roman"/>
          <w:sz w:val="24"/>
          <w:szCs w:val="24"/>
        </w:rPr>
        <w:tab/>
      </w:r>
      <w:r>
        <w:rPr>
          <w:rFonts w:ascii="Times New Roman" w:hAnsi="Times New Roman" w:cs="Times New Roman"/>
          <w:sz w:val="24"/>
          <w:szCs w:val="24"/>
        </w:rPr>
        <w:tab/>
        <w:t>______________________________</w:t>
      </w:r>
    </w:p>
    <w:p w:rsidR="00774178" w:rsidRPr="00774178" w:rsidRDefault="00774178" w:rsidP="00DA72B2">
      <w:pPr>
        <w:pStyle w:val="NoSpacing"/>
        <w:rPr>
          <w:rFonts w:ascii="Times New Roman" w:hAnsi="Times New Roman" w:cs="Times New Roman"/>
          <w:sz w:val="24"/>
          <w:szCs w:val="24"/>
        </w:rPr>
      </w:pPr>
      <w:r>
        <w:rPr>
          <w:rFonts w:ascii="Times New Roman" w:hAnsi="Times New Roman" w:cs="Times New Roman"/>
          <w:sz w:val="24"/>
          <w:szCs w:val="24"/>
        </w:rPr>
        <w:t>President, Board of Education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Secretary, Board of Education</w:t>
      </w:r>
      <w:bookmarkStart w:id="0" w:name="_GoBack"/>
      <w:bookmarkEnd w:id="0"/>
    </w:p>
    <w:sectPr w:rsidR="00774178" w:rsidRPr="007741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2B2"/>
    <w:rsid w:val="0071423E"/>
    <w:rsid w:val="00774178"/>
    <w:rsid w:val="007E1CA0"/>
    <w:rsid w:val="00DA72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B354D"/>
  <w15:chartTrackingRefBased/>
  <w15:docId w15:val="{D1C4851C-B796-4D47-8CEC-9736C73B4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A72B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408</Words>
  <Characters>2329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Velma Runyard</dc:creator>
  <cp:keywords/>
  <dc:description/>
  <cp:lastModifiedBy>Velma Runyard</cp:lastModifiedBy>
  <cp:revision>1</cp:revision>
  <dcterms:created xsi:type="dcterms:W3CDTF">2023-09-13T20:06:00Z</dcterms:created>
  <dcterms:modified xsi:type="dcterms:W3CDTF">2023-09-13T20:23:00Z</dcterms:modified>
</cp:coreProperties>
</file>